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1D" w:rsidRPr="00226729" w:rsidRDefault="00B0761D" w:rsidP="00B0761D">
      <w:pPr>
        <w:pStyle w:val="NormalWeb"/>
        <w:jc w:val="center"/>
      </w:pPr>
      <w:r w:rsidRPr="00226729">
        <w:t>ACTIVITY SHEET</w:t>
      </w:r>
    </w:p>
    <w:p w:rsidR="00B0761D" w:rsidRPr="00226729" w:rsidRDefault="00B0761D" w:rsidP="00B0761D">
      <w:pPr>
        <w:pStyle w:val="NormalWeb"/>
      </w:pPr>
      <w:r w:rsidRPr="00226729">
        <w:t>TEAM MEMBER: Carter Elias</w:t>
      </w:r>
    </w:p>
    <w:p w:rsidR="00B0761D" w:rsidRPr="00226729" w:rsidRDefault="00B0761D" w:rsidP="00B0761D">
      <w:pPr>
        <w:pStyle w:val="NormalWeb"/>
      </w:pPr>
      <w:r w:rsidRPr="00226729">
        <w:t>INTERDISCIPLINARY UNIT: Cultural Diversity</w:t>
      </w:r>
    </w:p>
    <w:p w:rsidR="00B0761D" w:rsidRPr="00226729" w:rsidRDefault="00B0761D" w:rsidP="00B0761D">
      <w:pPr>
        <w:pStyle w:val="NormalWeb"/>
      </w:pPr>
      <w:r w:rsidRPr="00226729">
        <w:t>GRADE LEVEL: 7th</w:t>
      </w:r>
    </w:p>
    <w:p w:rsidR="00B0761D" w:rsidRPr="00226729" w:rsidRDefault="00B0761D" w:rsidP="00B0761D">
      <w:pPr>
        <w:pStyle w:val="NormalWeb"/>
      </w:pPr>
      <w:r w:rsidRPr="00226729">
        <w:t>SUBJECT: Social Studies</w:t>
      </w:r>
    </w:p>
    <w:p w:rsidR="00B0761D" w:rsidRPr="00226729" w:rsidRDefault="00B0761D" w:rsidP="00B0761D">
      <w:pPr>
        <w:pStyle w:val="NormalWeb"/>
      </w:pPr>
      <w:r w:rsidRPr="00226729">
        <w:t>NAME AND DESCRIPTION OF ACTIVITY:</w:t>
      </w:r>
    </w:p>
    <w:p w:rsidR="00B0761D" w:rsidRPr="00226729" w:rsidRDefault="005E0494" w:rsidP="00B0761D">
      <w:pPr>
        <w:pStyle w:val="NormalWeb"/>
      </w:pPr>
      <w:r w:rsidRPr="00226729">
        <w:t>Life in the Pacific after WWII</w:t>
      </w:r>
    </w:p>
    <w:p w:rsidR="005E0494" w:rsidRDefault="005E0494" w:rsidP="00B0761D">
      <w:pPr>
        <w:pStyle w:val="NormalWeb"/>
        <w:rPr>
          <w:color w:val="000000"/>
          <w:shd w:val="clear" w:color="auto" w:fill="FFFFFF"/>
        </w:rPr>
      </w:pPr>
      <w:r w:rsidRPr="00226729">
        <w:rPr>
          <w:color w:val="000000"/>
          <w:shd w:val="clear" w:color="auto" w:fill="FFFFFF"/>
        </w:rPr>
        <w:t xml:space="preserve">Students will be grouped according to their ethnicity to create a skid to showcase the island life of the country they come from.  In the skid students must act out the island lifestyle; customs, traditions, beliefs, clothing, and type of government that their people aimed for after WWII.  </w:t>
      </w:r>
      <w:r w:rsidR="0087399E" w:rsidRPr="00226729">
        <w:rPr>
          <w:color w:val="000000"/>
          <w:shd w:val="clear" w:color="auto" w:fill="FFFFFF"/>
        </w:rPr>
        <w:t xml:space="preserve">Students will showcase their skid by presenting it in front of the whole class while the other groups observe and take notes of the unique lifestyles.  After the presentation of the skids, </w:t>
      </w:r>
      <w:r w:rsidR="00B43D58">
        <w:rPr>
          <w:color w:val="000000"/>
          <w:shd w:val="clear" w:color="auto" w:fill="FFFFFF"/>
        </w:rPr>
        <w:t>each group will be instructed to compile a list of similarities and differences of the different lifestyles and present it in a PowerPoint presentation.</w:t>
      </w:r>
    </w:p>
    <w:p w:rsidR="00226729" w:rsidRPr="00226729" w:rsidRDefault="00226729" w:rsidP="00B0761D">
      <w:pPr>
        <w:pStyle w:val="NormalWeb"/>
        <w:rPr>
          <w:shd w:val="clear" w:color="auto" w:fill="FFFFFF"/>
        </w:rPr>
      </w:pPr>
      <w:r w:rsidRPr="00226729">
        <w:rPr>
          <w:rStyle w:val="Strong"/>
          <w:shd w:val="clear" w:color="auto" w:fill="FFFFFF"/>
        </w:rPr>
        <w:t>Technology Integration</w:t>
      </w:r>
      <w:proofErr w:type="gramStart"/>
      <w:r w:rsidRPr="00226729">
        <w:rPr>
          <w:rStyle w:val="Strong"/>
          <w:shd w:val="clear" w:color="auto" w:fill="FFFFFF"/>
        </w:rPr>
        <w:t>:</w:t>
      </w:r>
      <w:proofErr w:type="gramEnd"/>
      <w:r w:rsidRPr="00226729">
        <w:br/>
      </w:r>
      <w:r w:rsidRPr="00226729">
        <w:rPr>
          <w:shd w:val="clear" w:color="auto" w:fill="FFFFFF"/>
        </w:rPr>
        <w:t xml:space="preserve">The students </w:t>
      </w:r>
      <w:r w:rsidR="00B43D58">
        <w:rPr>
          <w:shd w:val="clear" w:color="auto" w:fill="FFFFFF"/>
        </w:rPr>
        <w:t xml:space="preserve">will </w:t>
      </w:r>
      <w:r w:rsidRPr="00226729">
        <w:rPr>
          <w:shd w:val="clear" w:color="auto" w:fill="FFFFFF"/>
        </w:rPr>
        <w:t>do a PowerPoint Presentation on the similarities and differences on each of the country's lifestyles.</w:t>
      </w:r>
    </w:p>
    <w:p w:rsidR="00892927" w:rsidRDefault="00444FFB" w:rsidP="00F13FEE">
      <w:pPr>
        <w:pStyle w:val="NormalWeb"/>
      </w:pPr>
      <w:r w:rsidRPr="00226729">
        <w:rPr>
          <w:color w:val="000000"/>
          <w:shd w:val="clear" w:color="auto" w:fill="FFFFFF"/>
        </w:rPr>
        <w:t xml:space="preserve"> </w:t>
      </w:r>
      <w:r w:rsidR="00B0761D" w:rsidRPr="00226729">
        <w:t>STUDENT LEARNING OUTCOMES (SLOs)</w:t>
      </w:r>
      <w:r w:rsidR="00F13FEE">
        <w:t>:</w:t>
      </w:r>
    </w:p>
    <w:p w:rsidR="00F13FEE" w:rsidRDefault="00F13FEE" w:rsidP="00892927">
      <w:pPr>
        <w:pStyle w:val="NormalWeb"/>
        <w:numPr>
          <w:ilvl w:val="0"/>
          <w:numId w:val="1"/>
        </w:numPr>
      </w:pPr>
      <w:r w:rsidRPr="00F13FEE">
        <w:rPr>
          <w:shd w:val="clear" w:color="auto" w:fill="FFFFFF"/>
        </w:rPr>
        <w:t>The students will be able to create a skid to showcase the island lifestyle of their respective countries after WWII.</w:t>
      </w:r>
    </w:p>
    <w:p w:rsidR="00F13FEE" w:rsidRDefault="00F13FEE" w:rsidP="00892927">
      <w:pPr>
        <w:pStyle w:val="NormalWeb"/>
        <w:numPr>
          <w:ilvl w:val="0"/>
          <w:numId w:val="1"/>
        </w:numPr>
      </w:pPr>
      <w:r w:rsidRPr="00F13FEE">
        <w:rPr>
          <w:shd w:val="clear" w:color="auto" w:fill="FFFFFF"/>
        </w:rPr>
        <w:t xml:space="preserve">The students will be able to act out their skid depicting the lifestyles of the country they're from showcasing their customs, </w:t>
      </w:r>
      <w:r w:rsidR="006318B2" w:rsidRPr="00F13FEE">
        <w:rPr>
          <w:shd w:val="clear" w:color="auto" w:fill="FFFFFF"/>
        </w:rPr>
        <w:t>traditions, beliefs</w:t>
      </w:r>
      <w:r w:rsidRPr="00F13FEE">
        <w:rPr>
          <w:shd w:val="clear" w:color="auto" w:fill="FFFFFF"/>
        </w:rPr>
        <w:t>, clothing and type of government their country aimed for after the War following a rubric.</w:t>
      </w:r>
    </w:p>
    <w:p w:rsidR="00F13FEE" w:rsidRPr="00F13FEE" w:rsidRDefault="00F13FEE" w:rsidP="00892927">
      <w:pPr>
        <w:pStyle w:val="NormalWeb"/>
        <w:numPr>
          <w:ilvl w:val="0"/>
          <w:numId w:val="1"/>
        </w:numPr>
      </w:pPr>
      <w:r w:rsidRPr="00F13FEE">
        <w:rPr>
          <w:shd w:val="clear" w:color="auto" w:fill="FFFFFF"/>
        </w:rPr>
        <w:t>The students will be able to observe and take notes on each of the presentations to present to the whole class the similarities and differences of each country's lifestyles using a PowerPoint Presentation.</w:t>
      </w:r>
    </w:p>
    <w:p w:rsidR="00F13FEE" w:rsidRPr="00F13FEE" w:rsidRDefault="00F13FEE" w:rsidP="00F13FEE">
      <w:pPr>
        <w:pStyle w:val="NormalWeb"/>
        <w:numPr>
          <w:ilvl w:val="0"/>
          <w:numId w:val="1"/>
        </w:numPr>
      </w:pPr>
      <w:r w:rsidRPr="00226729">
        <w:t>The students will be able to list and describe the similarities and differences of the island lifestyles of a typical Pacific islander after WWII.</w:t>
      </w:r>
    </w:p>
    <w:p w:rsidR="00B0761D" w:rsidRPr="00226729" w:rsidRDefault="00B0761D" w:rsidP="00B0761D">
      <w:pPr>
        <w:pStyle w:val="NormalWeb"/>
      </w:pPr>
      <w:r w:rsidRPr="00226729">
        <w:t>COMMON CORE STANDARDS:</w:t>
      </w:r>
    </w:p>
    <w:p w:rsidR="00821BE9" w:rsidRDefault="00226729" w:rsidP="00226729">
      <w:pPr>
        <w:spacing w:line="290" w:lineRule="atLeast"/>
        <w:rPr>
          <w:rFonts w:ascii="Times New Roman" w:eastAsia="Times New Roman" w:hAnsi="Times New Roman" w:cs="Times New Roman"/>
          <w:sz w:val="24"/>
          <w:szCs w:val="24"/>
        </w:rPr>
      </w:pPr>
      <w:hyperlink r:id="rId5" w:tooltip="" w:history="1">
        <w:r w:rsidRPr="00226729">
          <w:rPr>
            <w:rStyle w:val="Hyperlink"/>
            <w:rFonts w:ascii="Times New Roman" w:hAnsi="Times New Roman" w:cs="Times New Roman"/>
            <w:color w:val="auto"/>
            <w:sz w:val="24"/>
            <w:szCs w:val="24"/>
            <w:shd w:val="clear" w:color="auto" w:fill="FFFFFF"/>
          </w:rPr>
          <w:t>CCSS.ELA-LITERACY.RH.6-8.1</w:t>
        </w:r>
      </w:hyperlink>
      <w:r w:rsidRPr="00226729">
        <w:rPr>
          <w:rFonts w:ascii="Times New Roman" w:hAnsi="Times New Roman" w:cs="Times New Roman"/>
          <w:sz w:val="24"/>
          <w:szCs w:val="24"/>
        </w:rPr>
        <w:br/>
      </w:r>
      <w:r w:rsidRPr="00226729">
        <w:rPr>
          <w:rFonts w:ascii="Times New Roman" w:hAnsi="Times New Roman" w:cs="Times New Roman"/>
          <w:sz w:val="24"/>
          <w:szCs w:val="24"/>
          <w:shd w:val="clear" w:color="auto" w:fill="FFFFFF"/>
        </w:rPr>
        <w:t>Cite specific textual evidence to support analysis of primary and secondary sources.</w:t>
      </w:r>
      <w:r w:rsidRPr="00226729">
        <w:rPr>
          <w:rFonts w:ascii="Times New Roman" w:hAnsi="Times New Roman" w:cs="Times New Roman"/>
          <w:sz w:val="24"/>
          <w:szCs w:val="24"/>
        </w:rPr>
        <w:br/>
      </w:r>
      <w:r w:rsidRPr="00226729">
        <w:rPr>
          <w:rFonts w:ascii="Times New Roman" w:hAnsi="Times New Roman" w:cs="Times New Roman"/>
          <w:sz w:val="24"/>
          <w:szCs w:val="24"/>
        </w:rPr>
        <w:br/>
      </w:r>
      <w:hyperlink r:id="rId6" w:tooltip="" w:history="1">
        <w:r w:rsidRPr="00226729">
          <w:rPr>
            <w:rStyle w:val="Hyperlink"/>
            <w:rFonts w:ascii="Times New Roman" w:hAnsi="Times New Roman" w:cs="Times New Roman"/>
            <w:color w:val="auto"/>
            <w:sz w:val="24"/>
            <w:szCs w:val="24"/>
            <w:shd w:val="clear" w:color="auto" w:fill="FFFFFF"/>
          </w:rPr>
          <w:t>CCSS.ELA-LITERACY.RH.6-8.3</w:t>
        </w:r>
      </w:hyperlink>
      <w:r w:rsidRPr="00226729">
        <w:rPr>
          <w:rFonts w:ascii="Times New Roman" w:hAnsi="Times New Roman" w:cs="Times New Roman"/>
          <w:sz w:val="24"/>
          <w:szCs w:val="24"/>
        </w:rPr>
        <w:br/>
      </w:r>
      <w:r w:rsidRPr="00226729">
        <w:rPr>
          <w:rFonts w:ascii="Times New Roman" w:hAnsi="Times New Roman" w:cs="Times New Roman"/>
          <w:sz w:val="24"/>
          <w:szCs w:val="24"/>
          <w:shd w:val="clear" w:color="auto" w:fill="FFFFFF"/>
        </w:rPr>
        <w:t xml:space="preserve">Identify key steps in a text's description of a process related to history/social studies (e.g., how a </w:t>
      </w:r>
      <w:r w:rsidRPr="00226729">
        <w:rPr>
          <w:rFonts w:ascii="Times New Roman" w:hAnsi="Times New Roman" w:cs="Times New Roman"/>
          <w:sz w:val="24"/>
          <w:szCs w:val="24"/>
          <w:shd w:val="clear" w:color="auto" w:fill="FFFFFF"/>
        </w:rPr>
        <w:lastRenderedPageBreak/>
        <w:t>bill becomes law, how interest rates are raised or lowered).</w:t>
      </w:r>
      <w:r w:rsidRPr="00226729">
        <w:rPr>
          <w:rFonts w:ascii="Times New Roman" w:hAnsi="Times New Roman" w:cs="Times New Roman"/>
          <w:sz w:val="24"/>
          <w:szCs w:val="24"/>
        </w:rPr>
        <w:br/>
      </w:r>
      <w:r w:rsidRPr="00226729">
        <w:rPr>
          <w:rFonts w:ascii="Times New Roman" w:hAnsi="Times New Roman" w:cs="Times New Roman"/>
          <w:sz w:val="24"/>
          <w:szCs w:val="24"/>
        </w:rPr>
        <w:br/>
      </w:r>
      <w:hyperlink r:id="rId7" w:tooltip="" w:history="1">
        <w:proofErr w:type="gramStart"/>
        <w:r w:rsidRPr="00226729">
          <w:rPr>
            <w:rStyle w:val="Hyperlink"/>
            <w:rFonts w:ascii="Times New Roman" w:hAnsi="Times New Roman" w:cs="Times New Roman"/>
            <w:color w:val="auto"/>
            <w:sz w:val="24"/>
            <w:szCs w:val="24"/>
            <w:shd w:val="clear" w:color="auto" w:fill="FFFFFF"/>
          </w:rPr>
          <w:t>CCSS.ELA-LITERACY.RH.6-8.5</w:t>
        </w:r>
      </w:hyperlink>
      <w:r w:rsidRPr="00226729">
        <w:rPr>
          <w:rFonts w:ascii="Times New Roman" w:hAnsi="Times New Roman" w:cs="Times New Roman"/>
          <w:sz w:val="24"/>
          <w:szCs w:val="24"/>
        </w:rPr>
        <w:br/>
      </w:r>
      <w:r w:rsidRPr="00226729">
        <w:rPr>
          <w:rFonts w:ascii="Times New Roman" w:hAnsi="Times New Roman" w:cs="Times New Roman"/>
          <w:sz w:val="24"/>
          <w:szCs w:val="24"/>
          <w:shd w:val="clear" w:color="auto" w:fill="FFFFFF"/>
        </w:rPr>
        <w:t>Describe how a text presents information (e.g., sequentially, comparatively, causally).</w:t>
      </w:r>
      <w:proofErr w:type="gramEnd"/>
      <w:r w:rsidRPr="00226729">
        <w:rPr>
          <w:rFonts w:ascii="Times New Roman" w:eastAsia="Times New Roman" w:hAnsi="Times New Roman" w:cs="Times New Roman"/>
          <w:sz w:val="24"/>
          <w:szCs w:val="24"/>
        </w:rPr>
        <w:t xml:space="preserve"> </w:t>
      </w:r>
    </w:p>
    <w:p w:rsidR="00226729" w:rsidRPr="00226729" w:rsidRDefault="00226729" w:rsidP="00226729">
      <w:pPr>
        <w:spacing w:line="290" w:lineRule="atLeast"/>
        <w:rPr>
          <w:rFonts w:ascii="Times New Roman" w:eastAsia="Times New Roman" w:hAnsi="Times New Roman" w:cs="Times New Roman"/>
          <w:sz w:val="24"/>
          <w:szCs w:val="24"/>
        </w:rPr>
      </w:pPr>
      <w:r w:rsidRPr="00226729">
        <w:rPr>
          <w:rStyle w:val="Strong"/>
          <w:rFonts w:ascii="Times New Roman" w:hAnsi="Times New Roman" w:cs="Times New Roman"/>
          <w:sz w:val="24"/>
          <w:szCs w:val="24"/>
          <w:shd w:val="clear" w:color="auto" w:fill="FFFFFF"/>
        </w:rPr>
        <w:t>Source: </w:t>
      </w:r>
      <w:r w:rsidRPr="00226729">
        <w:rPr>
          <w:rFonts w:ascii="Times New Roman" w:hAnsi="Times New Roman" w:cs="Times New Roman"/>
          <w:sz w:val="24"/>
          <w:szCs w:val="24"/>
        </w:rPr>
        <w:br/>
      </w:r>
      <w:r w:rsidRPr="00226729">
        <w:rPr>
          <w:rStyle w:val="Strong"/>
          <w:rFonts w:ascii="Times New Roman" w:hAnsi="Times New Roman" w:cs="Times New Roman"/>
          <w:sz w:val="24"/>
          <w:szCs w:val="24"/>
          <w:shd w:val="clear" w:color="auto" w:fill="FFFFFF"/>
        </w:rPr>
        <w:t>http://www.corestandards.org/wp-content/uploads/Math_Standards.pdf</w:t>
      </w:r>
    </w:p>
    <w:p w:rsidR="00B0761D" w:rsidRPr="00226729" w:rsidRDefault="00B0761D" w:rsidP="00821BE9">
      <w:pPr>
        <w:tabs>
          <w:tab w:val="left" w:pos="810"/>
        </w:tabs>
        <w:spacing w:line="290" w:lineRule="atLeast"/>
        <w:rPr>
          <w:rFonts w:ascii="Times New Roman" w:eastAsia="Times New Roman" w:hAnsi="Times New Roman" w:cs="Times New Roman"/>
          <w:color w:val="202020"/>
          <w:sz w:val="24"/>
          <w:szCs w:val="24"/>
        </w:rPr>
      </w:pPr>
      <w:r w:rsidRPr="00226729">
        <w:rPr>
          <w:rFonts w:ascii="Times New Roman" w:hAnsi="Times New Roman" w:cs="Times New Roman"/>
          <w:sz w:val="24"/>
          <w:szCs w:val="24"/>
        </w:rPr>
        <w:t xml:space="preserve">SUPPLEMENTARY READING MATERIALS AND INTERNET SOURCES TO EXTEND STUDENTS’ UNDERSTANDING OF THE CONTENT: </w:t>
      </w:r>
    </w:p>
    <w:p w:rsidR="00B0761D" w:rsidRPr="00226729" w:rsidRDefault="00226729" w:rsidP="00B0761D">
      <w:pPr>
        <w:pStyle w:val="NormalWeb"/>
        <w:tabs>
          <w:tab w:val="left" w:pos="810"/>
        </w:tabs>
      </w:pPr>
      <w:r w:rsidRPr="00226729">
        <w:rPr>
          <w:rStyle w:val="Strong"/>
          <w:shd w:val="clear" w:color="auto" w:fill="FFFFFF"/>
        </w:rPr>
        <w:t>Pacific Neighbors </w:t>
      </w:r>
      <w:r w:rsidRPr="00226729">
        <w:rPr>
          <w:shd w:val="clear" w:color="auto" w:fill="FFFFFF"/>
        </w:rPr>
        <w:t xml:space="preserve">by Betty </w:t>
      </w:r>
      <w:proofErr w:type="spellStart"/>
      <w:r w:rsidRPr="00226729">
        <w:rPr>
          <w:shd w:val="clear" w:color="auto" w:fill="FFFFFF"/>
        </w:rPr>
        <w:t>Dunford</w:t>
      </w:r>
      <w:proofErr w:type="spellEnd"/>
      <w:r w:rsidRPr="00226729">
        <w:rPr>
          <w:shd w:val="clear" w:color="auto" w:fill="FFFFFF"/>
        </w:rPr>
        <w:t xml:space="preserve"> and Reilly </w:t>
      </w:r>
      <w:proofErr w:type="spellStart"/>
      <w:r w:rsidRPr="00226729">
        <w:rPr>
          <w:shd w:val="clear" w:color="auto" w:fill="FFFFFF"/>
        </w:rPr>
        <w:t>Ridgell</w:t>
      </w:r>
      <w:proofErr w:type="spellEnd"/>
      <w:r w:rsidRPr="00226729">
        <w:br/>
      </w:r>
      <w:r w:rsidRPr="00226729">
        <w:rPr>
          <w:shd w:val="clear" w:color="auto" w:fill="FFFFFF"/>
        </w:rPr>
        <w:t>http://writingcenter.unc.edu/handouts/drama/ http://www.to-hawaii.com/history.php</w:t>
      </w:r>
      <w:r w:rsidRPr="00226729">
        <w:br/>
      </w:r>
      <w:r w:rsidRPr="00226729">
        <w:rPr>
          <w:shd w:val="clear" w:color="auto" w:fill="FFFFFF"/>
        </w:rPr>
        <w:t>http://www.everyculture.com/No-Sa/Palau.html</w:t>
      </w:r>
      <w:r w:rsidR="00B0761D" w:rsidRPr="00226729">
        <w:t xml:space="preserve"> </w:t>
      </w:r>
    </w:p>
    <w:p w:rsidR="00B0761D" w:rsidRPr="00226729" w:rsidRDefault="00B0761D" w:rsidP="00B0761D">
      <w:pPr>
        <w:pStyle w:val="NormalWeb"/>
        <w:tabs>
          <w:tab w:val="left" w:pos="810"/>
        </w:tabs>
      </w:pPr>
      <w:r w:rsidRPr="00226729">
        <w:t>RUBRIC TO EVALUATE THE LEARNING OUTCOMES:</w:t>
      </w:r>
    </w:p>
    <w:p w:rsidR="00226729" w:rsidRDefault="00821BE9" w:rsidP="00B0761D">
      <w:pPr>
        <w:pStyle w:val="NormalWeb"/>
        <w:tabs>
          <w:tab w:val="left" w:pos="810"/>
        </w:tabs>
        <w:rPr>
          <w:rFonts w:ascii="Arial" w:hAnsi="Arial" w:cs="Arial"/>
        </w:rPr>
      </w:pPr>
      <w:r>
        <w:rPr>
          <w:rFonts w:ascii="Calibri Italic" w:hAnsi="Calibri Italic"/>
          <w:color w:val="000000"/>
          <w:sz w:val="28"/>
          <w:szCs w:val="28"/>
          <w:shd w:val="clear" w:color="auto" w:fill="FFFFFF"/>
        </w:rPr>
        <w:t xml:space="preserve"> </w:t>
      </w:r>
    </w:p>
    <w:tbl>
      <w:tblPr>
        <w:tblStyle w:val="TableGrid"/>
        <w:tblW w:w="0" w:type="auto"/>
        <w:tblLook w:val="04A0"/>
      </w:tblPr>
      <w:tblGrid>
        <w:gridCol w:w="1915"/>
        <w:gridCol w:w="1915"/>
        <w:gridCol w:w="1915"/>
        <w:gridCol w:w="1915"/>
        <w:gridCol w:w="1916"/>
      </w:tblGrid>
      <w:tr w:rsidR="00226729" w:rsidTr="001F112A">
        <w:tc>
          <w:tcPr>
            <w:tcW w:w="1915" w:type="dxa"/>
          </w:tcPr>
          <w:p w:rsidR="00226729" w:rsidRDefault="00226729" w:rsidP="001F112A"/>
        </w:tc>
        <w:tc>
          <w:tcPr>
            <w:tcW w:w="1915" w:type="dxa"/>
          </w:tcPr>
          <w:p w:rsidR="00226729" w:rsidRDefault="00226729" w:rsidP="001F112A">
            <w:r>
              <w:t>Exceptional</w:t>
            </w:r>
          </w:p>
          <w:p w:rsidR="00226729" w:rsidRDefault="00226729" w:rsidP="001F112A">
            <w:r>
              <w:t>16-20</w:t>
            </w:r>
          </w:p>
        </w:tc>
        <w:tc>
          <w:tcPr>
            <w:tcW w:w="1915" w:type="dxa"/>
          </w:tcPr>
          <w:p w:rsidR="00226729" w:rsidRDefault="00226729" w:rsidP="001F112A">
            <w:r>
              <w:t>Admirable</w:t>
            </w:r>
          </w:p>
          <w:p w:rsidR="00226729" w:rsidRDefault="00226729" w:rsidP="001F112A">
            <w:r>
              <w:t>11-15</w:t>
            </w:r>
          </w:p>
        </w:tc>
        <w:tc>
          <w:tcPr>
            <w:tcW w:w="1915" w:type="dxa"/>
          </w:tcPr>
          <w:p w:rsidR="00226729" w:rsidRDefault="00226729" w:rsidP="001F112A">
            <w:r>
              <w:t>Acceptable</w:t>
            </w:r>
          </w:p>
          <w:p w:rsidR="00226729" w:rsidRDefault="00226729" w:rsidP="001F112A">
            <w:r>
              <w:t>5-10</w:t>
            </w:r>
          </w:p>
        </w:tc>
        <w:tc>
          <w:tcPr>
            <w:tcW w:w="1916" w:type="dxa"/>
          </w:tcPr>
          <w:p w:rsidR="00226729" w:rsidRDefault="00226729" w:rsidP="001F112A">
            <w:r>
              <w:t>In Progress</w:t>
            </w:r>
          </w:p>
          <w:p w:rsidR="00226729" w:rsidRDefault="00226729" w:rsidP="001F112A">
            <w:r>
              <w:t>0-4</w:t>
            </w:r>
          </w:p>
        </w:tc>
      </w:tr>
      <w:tr w:rsidR="00226729" w:rsidTr="001F112A">
        <w:tc>
          <w:tcPr>
            <w:tcW w:w="1915" w:type="dxa"/>
          </w:tcPr>
          <w:p w:rsidR="00226729" w:rsidRDefault="00226729" w:rsidP="001F112A">
            <w:r>
              <w:t>Content</w:t>
            </w:r>
          </w:p>
        </w:tc>
        <w:tc>
          <w:tcPr>
            <w:tcW w:w="1915" w:type="dxa"/>
          </w:tcPr>
          <w:p w:rsidR="00226729" w:rsidRDefault="00226729" w:rsidP="001F112A">
            <w:r>
              <w:rPr>
                <w:rFonts w:ascii="Times New Roman" w:eastAsia="Times New Roman" w:hAnsi="Times New Roman" w:cs="Times New Roman"/>
                <w:sz w:val="18"/>
                <w:szCs w:val="18"/>
                <w:lang w:val="en-GB"/>
              </w:rPr>
              <w:t>An abundance of history</w:t>
            </w:r>
            <w:r w:rsidRPr="00517A7D">
              <w:rPr>
                <w:rFonts w:ascii="Times New Roman" w:eastAsia="Times New Roman" w:hAnsi="Times New Roman" w:cs="Times New Roman"/>
                <w:sz w:val="18"/>
                <w:szCs w:val="18"/>
                <w:lang w:val="en-GB"/>
              </w:rPr>
              <w:t xml:space="preserve"> related to topic; points are clearly made and all evidence supports topic</w:t>
            </w:r>
          </w:p>
        </w:tc>
        <w:tc>
          <w:tcPr>
            <w:tcW w:w="1915" w:type="dxa"/>
          </w:tcPr>
          <w:p w:rsidR="00226729" w:rsidRDefault="00226729" w:rsidP="001F112A">
            <w:r w:rsidRPr="00517A7D">
              <w:rPr>
                <w:rFonts w:ascii="Times New Roman" w:eastAsia="Times New Roman" w:hAnsi="Times New Roman" w:cs="Times New Roman"/>
                <w:sz w:val="18"/>
                <w:szCs w:val="18"/>
                <w:lang w:val="en-GB"/>
              </w:rPr>
              <w:t>Sufficient information that relates to topic; many good points made to support topic</w:t>
            </w:r>
          </w:p>
        </w:tc>
        <w:tc>
          <w:tcPr>
            <w:tcW w:w="1915" w:type="dxa"/>
          </w:tcPr>
          <w:p w:rsidR="00226729" w:rsidRDefault="00226729" w:rsidP="001F112A">
            <w:r w:rsidRPr="00517A7D">
              <w:rPr>
                <w:rFonts w:ascii="Times New Roman" w:eastAsia="Times New Roman" w:hAnsi="Times New Roman" w:cs="Times New Roman"/>
                <w:sz w:val="18"/>
                <w:szCs w:val="18"/>
                <w:lang w:val="en-GB"/>
              </w:rPr>
              <w:t>There is a great deal of information that is not clearly connected to the topic</w:t>
            </w:r>
          </w:p>
        </w:tc>
        <w:tc>
          <w:tcPr>
            <w:tcW w:w="1916" w:type="dxa"/>
          </w:tcPr>
          <w:p w:rsidR="00226729" w:rsidRDefault="00226729" w:rsidP="001F112A">
            <w:r w:rsidRPr="00517A7D">
              <w:rPr>
                <w:rFonts w:ascii="Times New Roman" w:eastAsia="Times New Roman" w:hAnsi="Times New Roman" w:cs="Times New Roman"/>
                <w:sz w:val="18"/>
                <w:szCs w:val="18"/>
                <w:lang w:val="en-GB"/>
              </w:rPr>
              <w:t>Topic not clear; information included does not support topic in any way</w:t>
            </w:r>
          </w:p>
        </w:tc>
      </w:tr>
      <w:tr w:rsidR="00226729" w:rsidTr="001F112A">
        <w:tc>
          <w:tcPr>
            <w:tcW w:w="1915" w:type="dxa"/>
          </w:tcPr>
          <w:p w:rsidR="00226729" w:rsidRDefault="00226729" w:rsidP="001F112A">
            <w:r>
              <w:t>Coherence and Organization</w:t>
            </w:r>
          </w:p>
        </w:tc>
        <w:tc>
          <w:tcPr>
            <w:tcW w:w="1915" w:type="dxa"/>
          </w:tcPr>
          <w:p w:rsidR="00226729" w:rsidRDefault="00226729" w:rsidP="001F112A">
            <w:r>
              <w:rPr>
                <w:rFonts w:ascii="Times New Roman" w:eastAsia="Times New Roman" w:hAnsi="Times New Roman" w:cs="Times New Roman"/>
                <w:sz w:val="18"/>
                <w:szCs w:val="18"/>
                <w:lang w:val="en-GB"/>
              </w:rPr>
              <w:t>Topic is clearly</w:t>
            </w:r>
            <w:r w:rsidRPr="00517A7D">
              <w:rPr>
                <w:rFonts w:ascii="Times New Roman" w:eastAsia="Times New Roman" w:hAnsi="Times New Roman" w:cs="Times New Roman"/>
                <w:sz w:val="18"/>
                <w:szCs w:val="18"/>
                <w:lang w:val="en-GB"/>
              </w:rPr>
              <w:t xml:space="preserve"> developed</w:t>
            </w:r>
            <w:r>
              <w:rPr>
                <w:rFonts w:ascii="Times New Roman" w:eastAsia="Times New Roman" w:hAnsi="Times New Roman" w:cs="Times New Roman"/>
                <w:sz w:val="18"/>
                <w:szCs w:val="18"/>
                <w:lang w:val="en-GB"/>
              </w:rPr>
              <w:t xml:space="preserve"> and acted out</w:t>
            </w:r>
            <w:r w:rsidRPr="00517A7D">
              <w:rPr>
                <w:rFonts w:ascii="Times New Roman" w:eastAsia="Times New Roman" w:hAnsi="Times New Roman" w:cs="Times New Roman"/>
                <w:sz w:val="18"/>
                <w:szCs w:val="18"/>
                <w:lang w:val="en-GB"/>
              </w:rPr>
              <w:t>; specific examples are appropriate and clear; conclusion is clear; flows together well; good use of transitions; well organized</w:t>
            </w:r>
          </w:p>
        </w:tc>
        <w:tc>
          <w:tcPr>
            <w:tcW w:w="1915" w:type="dxa"/>
          </w:tcPr>
          <w:p w:rsidR="00226729" w:rsidRDefault="00226729" w:rsidP="001F112A">
            <w:r w:rsidRPr="00517A7D">
              <w:rPr>
                <w:rFonts w:ascii="Times New Roman" w:eastAsia="Times New Roman" w:hAnsi="Times New Roman" w:cs="Times New Roman"/>
                <w:sz w:val="18"/>
                <w:szCs w:val="18"/>
                <w:lang w:val="en-GB"/>
              </w:rPr>
              <w:t>Most information is presented in a logical sequence; generally very well organized; a better use of transitions from idea to idea could have been used</w:t>
            </w:r>
          </w:p>
        </w:tc>
        <w:tc>
          <w:tcPr>
            <w:tcW w:w="1915" w:type="dxa"/>
          </w:tcPr>
          <w:p w:rsidR="00226729" w:rsidRDefault="00226729" w:rsidP="001F112A">
            <w:r w:rsidRPr="00517A7D">
              <w:rPr>
                <w:rFonts w:ascii="Times New Roman" w:eastAsia="Times New Roman" w:hAnsi="Times New Roman" w:cs="Times New Roman"/>
                <w:sz w:val="18"/>
                <w:szCs w:val="18"/>
                <w:lang w:val="en-GB"/>
              </w:rPr>
              <w:t>Concept and ideas are loosely connected; lacks clear transitions; flow and organization are choppy</w:t>
            </w:r>
          </w:p>
        </w:tc>
        <w:tc>
          <w:tcPr>
            <w:tcW w:w="1916" w:type="dxa"/>
          </w:tcPr>
          <w:p w:rsidR="00226729" w:rsidRDefault="00226729" w:rsidP="001F112A">
            <w:r w:rsidRPr="00517A7D">
              <w:rPr>
                <w:rFonts w:ascii="Times New Roman" w:eastAsia="Times New Roman" w:hAnsi="Times New Roman" w:cs="Times New Roman"/>
                <w:sz w:val="18"/>
                <w:szCs w:val="18"/>
                <w:lang w:val="en-GB"/>
              </w:rPr>
              <w:t>Presentation is choppy and disjointed; does not flow well; development of topic is vague; no apparent logical order of presentation</w:t>
            </w:r>
          </w:p>
        </w:tc>
      </w:tr>
      <w:tr w:rsidR="00226729" w:rsidTr="001F112A">
        <w:tc>
          <w:tcPr>
            <w:tcW w:w="1915" w:type="dxa"/>
          </w:tcPr>
          <w:p w:rsidR="00226729" w:rsidRDefault="00226729" w:rsidP="001F112A">
            <w:r>
              <w:t>Creativity</w:t>
            </w:r>
          </w:p>
        </w:tc>
        <w:tc>
          <w:tcPr>
            <w:tcW w:w="1915" w:type="dxa"/>
          </w:tcPr>
          <w:p w:rsidR="00226729" w:rsidRDefault="00226729" w:rsidP="001F112A">
            <w:r w:rsidRPr="00517A7D">
              <w:rPr>
                <w:rFonts w:ascii="Times New Roman" w:eastAsia="Times New Roman" w:hAnsi="Times New Roman" w:cs="Times New Roman"/>
                <w:sz w:val="18"/>
                <w:szCs w:val="18"/>
                <w:lang w:val="en-GB"/>
              </w:rPr>
              <w:t xml:space="preserve">Very original presentation of </w:t>
            </w:r>
            <w:r>
              <w:rPr>
                <w:rFonts w:ascii="Times New Roman" w:eastAsia="Times New Roman" w:hAnsi="Times New Roman" w:cs="Times New Roman"/>
                <w:sz w:val="18"/>
                <w:szCs w:val="18"/>
                <w:lang w:val="en-GB"/>
              </w:rPr>
              <w:t>lifestyles</w:t>
            </w:r>
            <w:r w:rsidRPr="00517A7D">
              <w:rPr>
                <w:rFonts w:ascii="Times New Roman" w:eastAsia="Times New Roman" w:hAnsi="Times New Roman" w:cs="Times New Roman"/>
                <w:sz w:val="18"/>
                <w:szCs w:val="18"/>
                <w:lang w:val="en-GB"/>
              </w:rPr>
              <w:t>; uses the unexpected to full advantage; captures audience’s attention</w:t>
            </w:r>
          </w:p>
        </w:tc>
        <w:tc>
          <w:tcPr>
            <w:tcW w:w="1915" w:type="dxa"/>
          </w:tcPr>
          <w:p w:rsidR="00226729" w:rsidRDefault="00226729" w:rsidP="001F112A">
            <w:r w:rsidRPr="00517A7D">
              <w:rPr>
                <w:rFonts w:ascii="Times New Roman" w:eastAsia="Times New Roman" w:hAnsi="Times New Roman" w:cs="Times New Roman"/>
                <w:sz w:val="18"/>
                <w:szCs w:val="18"/>
                <w:lang w:val="en-GB"/>
              </w:rPr>
              <w:t xml:space="preserve">Some originality apparent; good variety of and blending of </w:t>
            </w:r>
            <w:r>
              <w:rPr>
                <w:rFonts w:ascii="Times New Roman" w:eastAsia="Times New Roman" w:hAnsi="Times New Roman" w:cs="Times New Roman"/>
                <w:sz w:val="18"/>
                <w:szCs w:val="18"/>
                <w:lang w:val="en-GB"/>
              </w:rPr>
              <w:t>Lifestyle history</w:t>
            </w:r>
          </w:p>
        </w:tc>
        <w:tc>
          <w:tcPr>
            <w:tcW w:w="1915" w:type="dxa"/>
          </w:tcPr>
          <w:p w:rsidR="00226729" w:rsidRDefault="00226729" w:rsidP="001F112A">
            <w:r w:rsidRPr="00517A7D">
              <w:rPr>
                <w:rFonts w:ascii="Times New Roman" w:eastAsia="Times New Roman" w:hAnsi="Times New Roman" w:cs="Times New Roman"/>
                <w:sz w:val="18"/>
                <w:szCs w:val="18"/>
                <w:lang w:val="en-GB"/>
              </w:rPr>
              <w:t xml:space="preserve">Little or no variation; </w:t>
            </w:r>
            <w:r>
              <w:rPr>
                <w:rFonts w:ascii="Times New Roman" w:eastAsia="Times New Roman" w:hAnsi="Times New Roman" w:cs="Times New Roman"/>
                <w:sz w:val="18"/>
                <w:szCs w:val="18"/>
                <w:lang w:val="en-GB"/>
              </w:rPr>
              <w:t>Lifestyle history</w:t>
            </w:r>
            <w:r w:rsidRPr="00517A7D">
              <w:rPr>
                <w:rFonts w:ascii="Times New Roman" w:eastAsia="Times New Roman" w:hAnsi="Times New Roman" w:cs="Times New Roman"/>
                <w:sz w:val="18"/>
                <w:szCs w:val="18"/>
                <w:lang w:val="en-GB"/>
              </w:rPr>
              <w:t xml:space="preserve"> presented with little originality or interpretation</w:t>
            </w:r>
          </w:p>
        </w:tc>
        <w:tc>
          <w:tcPr>
            <w:tcW w:w="1916" w:type="dxa"/>
          </w:tcPr>
          <w:p w:rsidR="00226729" w:rsidRDefault="00226729" w:rsidP="001F112A">
            <w:r w:rsidRPr="00517A7D">
              <w:rPr>
                <w:rFonts w:ascii="Times New Roman" w:eastAsia="Times New Roman" w:hAnsi="Times New Roman" w:cs="Times New Roman"/>
                <w:sz w:val="18"/>
                <w:szCs w:val="18"/>
                <w:lang w:val="en-GB"/>
              </w:rPr>
              <w:t xml:space="preserve">Repetitive with little or no variety; insufficient use of </w:t>
            </w:r>
            <w:r>
              <w:rPr>
                <w:rFonts w:ascii="Times New Roman" w:eastAsia="Times New Roman" w:hAnsi="Times New Roman" w:cs="Times New Roman"/>
                <w:sz w:val="18"/>
                <w:szCs w:val="18"/>
                <w:lang w:val="en-GB"/>
              </w:rPr>
              <w:t xml:space="preserve">dialogues </w:t>
            </w:r>
          </w:p>
        </w:tc>
      </w:tr>
      <w:tr w:rsidR="00226729" w:rsidTr="001F112A">
        <w:tc>
          <w:tcPr>
            <w:tcW w:w="1915" w:type="dxa"/>
          </w:tcPr>
          <w:p w:rsidR="00226729" w:rsidRDefault="00226729" w:rsidP="001F112A">
            <w:r>
              <w:t>Material</w:t>
            </w:r>
          </w:p>
        </w:tc>
        <w:tc>
          <w:tcPr>
            <w:tcW w:w="1915" w:type="dxa"/>
          </w:tcPr>
          <w:p w:rsidR="00226729" w:rsidRDefault="00226729" w:rsidP="001F112A">
            <w:r w:rsidRPr="00517A7D">
              <w:rPr>
                <w:rFonts w:ascii="Times New Roman" w:eastAsia="Times New Roman" w:hAnsi="Times New Roman" w:cs="Times New Roman"/>
                <w:sz w:val="18"/>
                <w:szCs w:val="18"/>
                <w:lang w:val="en-GB"/>
              </w:rPr>
              <w:t>Balanced use of materials; properly used to develop topic</w:t>
            </w:r>
          </w:p>
        </w:tc>
        <w:tc>
          <w:tcPr>
            <w:tcW w:w="1915" w:type="dxa"/>
          </w:tcPr>
          <w:p w:rsidR="00226729" w:rsidRDefault="00226729" w:rsidP="001F112A">
            <w:r w:rsidRPr="00517A7D">
              <w:rPr>
                <w:rFonts w:ascii="Times New Roman" w:eastAsia="Times New Roman" w:hAnsi="Times New Roman" w:cs="Times New Roman"/>
                <w:sz w:val="18"/>
                <w:szCs w:val="18"/>
                <w:lang w:val="en-GB"/>
              </w:rPr>
              <w:t>Use of materials not as varied and not as well connected to the topic</w:t>
            </w:r>
          </w:p>
        </w:tc>
        <w:tc>
          <w:tcPr>
            <w:tcW w:w="1915" w:type="dxa"/>
          </w:tcPr>
          <w:p w:rsidR="00226729" w:rsidRDefault="00226729" w:rsidP="001F112A">
            <w:r w:rsidRPr="00517A7D">
              <w:rPr>
                <w:rFonts w:ascii="Times New Roman" w:eastAsia="Times New Roman" w:hAnsi="Times New Roman" w:cs="Times New Roman"/>
                <w:sz w:val="18"/>
                <w:szCs w:val="18"/>
                <w:lang w:val="en-GB"/>
              </w:rPr>
              <w:t>Choppy use of materials; lacks smooth transition from one material to the next; materials not clearly connected to the topic</w:t>
            </w:r>
          </w:p>
        </w:tc>
        <w:tc>
          <w:tcPr>
            <w:tcW w:w="1916" w:type="dxa"/>
          </w:tcPr>
          <w:p w:rsidR="00226729" w:rsidRDefault="00226729" w:rsidP="001F112A">
            <w:r w:rsidRPr="00517A7D">
              <w:rPr>
                <w:rFonts w:ascii="Times New Roman" w:eastAsia="Times New Roman" w:hAnsi="Times New Roman" w:cs="Times New Roman"/>
                <w:sz w:val="18"/>
                <w:szCs w:val="18"/>
                <w:lang w:val="en-GB"/>
              </w:rPr>
              <w:t>Little or no materials used; imbalance use of materials – too much of one thing, not enough of another</w:t>
            </w:r>
          </w:p>
        </w:tc>
      </w:tr>
      <w:tr w:rsidR="00226729" w:rsidTr="001F112A">
        <w:tc>
          <w:tcPr>
            <w:tcW w:w="1915" w:type="dxa"/>
          </w:tcPr>
          <w:p w:rsidR="00226729" w:rsidRDefault="00226729" w:rsidP="001F112A">
            <w:r>
              <w:t xml:space="preserve"> Points: </w:t>
            </w:r>
          </w:p>
        </w:tc>
        <w:tc>
          <w:tcPr>
            <w:tcW w:w="1915" w:type="dxa"/>
          </w:tcPr>
          <w:p w:rsidR="00226729" w:rsidRPr="00517A7D" w:rsidRDefault="00226729" w:rsidP="001F112A">
            <w:pPr>
              <w:rPr>
                <w:rFonts w:ascii="Times New Roman" w:eastAsia="Times New Roman" w:hAnsi="Times New Roman" w:cs="Times New Roman"/>
                <w:sz w:val="18"/>
                <w:szCs w:val="18"/>
                <w:lang w:val="en-GB"/>
              </w:rPr>
            </w:pPr>
          </w:p>
        </w:tc>
        <w:tc>
          <w:tcPr>
            <w:tcW w:w="1915" w:type="dxa"/>
          </w:tcPr>
          <w:p w:rsidR="00226729" w:rsidRPr="00517A7D" w:rsidRDefault="00226729" w:rsidP="001F112A">
            <w:pPr>
              <w:rPr>
                <w:rFonts w:ascii="Times New Roman" w:eastAsia="Times New Roman" w:hAnsi="Times New Roman" w:cs="Times New Roman"/>
                <w:sz w:val="18"/>
                <w:szCs w:val="18"/>
                <w:lang w:val="en-GB"/>
              </w:rPr>
            </w:pPr>
          </w:p>
        </w:tc>
        <w:tc>
          <w:tcPr>
            <w:tcW w:w="1915" w:type="dxa"/>
          </w:tcPr>
          <w:p w:rsidR="00226729" w:rsidRPr="00517A7D" w:rsidRDefault="00226729" w:rsidP="001F112A">
            <w:pPr>
              <w:rPr>
                <w:rFonts w:ascii="Times New Roman" w:eastAsia="Times New Roman" w:hAnsi="Times New Roman" w:cs="Times New Roman"/>
                <w:sz w:val="18"/>
                <w:szCs w:val="18"/>
                <w:lang w:val="en-GB"/>
              </w:rPr>
            </w:pPr>
          </w:p>
        </w:tc>
        <w:tc>
          <w:tcPr>
            <w:tcW w:w="1916" w:type="dxa"/>
          </w:tcPr>
          <w:p w:rsidR="00226729" w:rsidRPr="00517A7D" w:rsidRDefault="00226729" w:rsidP="001F112A">
            <w:pPr>
              <w:rPr>
                <w:rFonts w:ascii="Times New Roman" w:eastAsia="Times New Roman" w:hAnsi="Times New Roman" w:cs="Times New Roman"/>
                <w:sz w:val="18"/>
                <w:szCs w:val="18"/>
                <w:lang w:val="en-GB"/>
              </w:rPr>
            </w:pPr>
          </w:p>
        </w:tc>
      </w:tr>
      <w:tr w:rsidR="00226729" w:rsidTr="001F112A">
        <w:tc>
          <w:tcPr>
            <w:tcW w:w="5745" w:type="dxa"/>
            <w:gridSpan w:val="3"/>
            <w:tcBorders>
              <w:left w:val="nil"/>
              <w:bottom w:val="nil"/>
            </w:tcBorders>
          </w:tcPr>
          <w:p w:rsidR="00226729" w:rsidRPr="00517A7D" w:rsidRDefault="00226729" w:rsidP="001F112A">
            <w:pPr>
              <w:rPr>
                <w:rFonts w:ascii="Times New Roman" w:eastAsia="Times New Roman" w:hAnsi="Times New Roman" w:cs="Times New Roman"/>
                <w:sz w:val="18"/>
                <w:szCs w:val="18"/>
                <w:lang w:val="en-GB"/>
              </w:rPr>
            </w:pPr>
          </w:p>
        </w:tc>
        <w:tc>
          <w:tcPr>
            <w:tcW w:w="1915" w:type="dxa"/>
          </w:tcPr>
          <w:p w:rsidR="00226729" w:rsidRPr="00517A7D" w:rsidRDefault="00226729" w:rsidP="001F112A">
            <w:p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Total Point 20/20</w:t>
            </w:r>
          </w:p>
        </w:tc>
        <w:tc>
          <w:tcPr>
            <w:tcW w:w="1916" w:type="dxa"/>
          </w:tcPr>
          <w:p w:rsidR="00226729" w:rsidRPr="00517A7D" w:rsidRDefault="00226729" w:rsidP="001F112A">
            <w:pPr>
              <w:rPr>
                <w:rFonts w:ascii="Times New Roman" w:eastAsia="Times New Roman" w:hAnsi="Times New Roman" w:cs="Times New Roman"/>
                <w:sz w:val="18"/>
                <w:szCs w:val="18"/>
                <w:lang w:val="en-GB"/>
              </w:rPr>
            </w:pPr>
          </w:p>
        </w:tc>
      </w:tr>
    </w:tbl>
    <w:p w:rsidR="00226729" w:rsidRDefault="00226729" w:rsidP="00226729">
      <w:r>
        <w:t xml:space="preserve">Rubric adopted from: </w:t>
      </w:r>
      <w:r w:rsidRPr="00C27347">
        <w:t>http://hrsbstaff.ednet.ns.ca/smileymi/Canadian%20History%2011%20Revised/Craft%20of%20History/evaluation_rubric_for_bulletin_b.htm</w:t>
      </w:r>
    </w:p>
    <w:p w:rsidR="00B0761D" w:rsidRDefault="00B0761D" w:rsidP="00B0761D">
      <w:pPr>
        <w:pStyle w:val="NormalWeb"/>
        <w:tabs>
          <w:tab w:val="left" w:pos="810"/>
        </w:tabs>
        <w:rPr>
          <w:rFonts w:ascii="Arial" w:hAnsi="Arial" w:cs="Arial"/>
        </w:rPr>
      </w:pPr>
    </w:p>
    <w:p w:rsidR="008C342E" w:rsidRDefault="008C342E"/>
    <w:sectPr w:rsidR="008C342E" w:rsidSect="008C3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Ital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60128"/>
    <w:multiLevelType w:val="hybridMultilevel"/>
    <w:tmpl w:val="8246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0761D"/>
    <w:rsid w:val="00043F15"/>
    <w:rsid w:val="000667C8"/>
    <w:rsid w:val="00076B44"/>
    <w:rsid w:val="001506A1"/>
    <w:rsid w:val="00226729"/>
    <w:rsid w:val="00312399"/>
    <w:rsid w:val="00324D0F"/>
    <w:rsid w:val="00362F4F"/>
    <w:rsid w:val="00377303"/>
    <w:rsid w:val="00444FFB"/>
    <w:rsid w:val="005A7C9F"/>
    <w:rsid w:val="005E0494"/>
    <w:rsid w:val="005F4E12"/>
    <w:rsid w:val="006318B2"/>
    <w:rsid w:val="00667CFF"/>
    <w:rsid w:val="00736275"/>
    <w:rsid w:val="007F65B4"/>
    <w:rsid w:val="00821BE9"/>
    <w:rsid w:val="00827694"/>
    <w:rsid w:val="008641CD"/>
    <w:rsid w:val="0087399E"/>
    <w:rsid w:val="00892927"/>
    <w:rsid w:val="008B0E5E"/>
    <w:rsid w:val="008C342E"/>
    <w:rsid w:val="00912299"/>
    <w:rsid w:val="009B0D78"/>
    <w:rsid w:val="00AC4228"/>
    <w:rsid w:val="00AC7559"/>
    <w:rsid w:val="00B0761D"/>
    <w:rsid w:val="00B43D58"/>
    <w:rsid w:val="00C53047"/>
    <w:rsid w:val="00D073EE"/>
    <w:rsid w:val="00D754FA"/>
    <w:rsid w:val="00D767AC"/>
    <w:rsid w:val="00E6486E"/>
    <w:rsid w:val="00F026CA"/>
    <w:rsid w:val="00F13FEE"/>
    <w:rsid w:val="00F273CB"/>
    <w:rsid w:val="00F34816"/>
    <w:rsid w:val="00F71B32"/>
    <w:rsid w:val="00FA7449"/>
    <w:rsid w:val="00FB54A5"/>
    <w:rsid w:val="00FF0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761D"/>
  </w:style>
  <w:style w:type="character" w:styleId="Strong">
    <w:name w:val="Strong"/>
    <w:basedOn w:val="DefaultParagraphFont"/>
    <w:uiPriority w:val="22"/>
    <w:qFormat/>
    <w:rsid w:val="00226729"/>
    <w:rPr>
      <w:b/>
      <w:bCs/>
    </w:rPr>
  </w:style>
  <w:style w:type="character" w:styleId="Hyperlink">
    <w:name w:val="Hyperlink"/>
    <w:basedOn w:val="DefaultParagraphFont"/>
    <w:uiPriority w:val="99"/>
    <w:semiHidden/>
    <w:unhideWhenUsed/>
    <w:rsid w:val="00226729"/>
    <w:rPr>
      <w:color w:val="0000FF"/>
      <w:u w:val="single"/>
    </w:rPr>
  </w:style>
  <w:style w:type="table" w:styleId="TableGrid">
    <w:name w:val="Table Grid"/>
    <w:basedOn w:val="TableNormal"/>
    <w:uiPriority w:val="59"/>
    <w:rsid w:val="00226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RH/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H/6-8/3/" TargetMode="External"/><Relationship Id="rId5" Type="http://schemas.openxmlformats.org/officeDocument/2006/relationships/hyperlink" Target="http://www.corestandards.org/ELA-Literacy/RH/6-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elias</cp:lastModifiedBy>
  <cp:revision>8</cp:revision>
  <dcterms:created xsi:type="dcterms:W3CDTF">2014-07-28T14:23:00Z</dcterms:created>
  <dcterms:modified xsi:type="dcterms:W3CDTF">2014-07-30T03:52:00Z</dcterms:modified>
</cp:coreProperties>
</file>